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9F84" w14:textId="198E680C" w:rsidR="002668F8" w:rsidRPr="00E3361B" w:rsidRDefault="00CC03E1" w:rsidP="00CC03E1">
      <w:pPr>
        <w:jc w:val="center"/>
        <w:rPr>
          <w:b/>
          <w:bCs/>
          <w:sz w:val="28"/>
          <w:szCs w:val="28"/>
        </w:rPr>
      </w:pPr>
      <w:r w:rsidRPr="00E3361B">
        <w:rPr>
          <w:b/>
          <w:bCs/>
          <w:sz w:val="28"/>
          <w:szCs w:val="28"/>
        </w:rPr>
        <w:t>FOOD AND NUTRITIONAL SERVICES</w:t>
      </w:r>
    </w:p>
    <w:p w14:paraId="6DCA37B5" w14:textId="2D641035" w:rsidR="00CC03E1" w:rsidRPr="00E3361B" w:rsidRDefault="00CC03E1" w:rsidP="00CC03E1">
      <w:pPr>
        <w:jc w:val="center"/>
        <w:rPr>
          <w:b/>
          <w:bCs/>
          <w:sz w:val="28"/>
          <w:szCs w:val="28"/>
        </w:rPr>
      </w:pPr>
      <w:r w:rsidRPr="00E3361B">
        <w:rPr>
          <w:b/>
          <w:bCs/>
          <w:sz w:val="28"/>
          <w:szCs w:val="28"/>
        </w:rPr>
        <w:t>FOOD FROM HOME</w:t>
      </w:r>
    </w:p>
    <w:p w14:paraId="72CE9E9D" w14:textId="7BA7D34F" w:rsidR="00CC03E1" w:rsidRDefault="00CC03E1" w:rsidP="00CC03E1">
      <w:pPr>
        <w:jc w:val="center"/>
      </w:pPr>
    </w:p>
    <w:p w14:paraId="339DB9DE" w14:textId="77777777" w:rsidR="009B494C" w:rsidRDefault="00CC03E1" w:rsidP="00CC03E1">
      <w:pPr>
        <w:rPr>
          <w:rFonts w:eastAsia="Times New Roman" w:cstheme="minorHAnsi"/>
          <w:sz w:val="24"/>
          <w:szCs w:val="24"/>
        </w:rPr>
      </w:pPr>
      <w:r w:rsidRPr="00E3361B">
        <w:rPr>
          <w:rFonts w:eastAsia="Times New Roman" w:cstheme="minorHAnsi"/>
          <w:sz w:val="24"/>
          <w:szCs w:val="24"/>
        </w:rPr>
        <w:t>Infection</w:t>
      </w:r>
      <w:r w:rsidR="0033711F">
        <w:rPr>
          <w:rFonts w:eastAsia="Times New Roman" w:cstheme="minorHAnsi"/>
          <w:sz w:val="24"/>
          <w:szCs w:val="24"/>
        </w:rPr>
        <w:t>s</w:t>
      </w:r>
      <w:r w:rsidRPr="00E3361B">
        <w:rPr>
          <w:rFonts w:eastAsia="Times New Roman" w:cstheme="minorHAnsi"/>
          <w:sz w:val="24"/>
          <w:szCs w:val="24"/>
        </w:rPr>
        <w:t xml:space="preserve"> can enter </w:t>
      </w:r>
      <w:r w:rsidR="001C7EFC">
        <w:rPr>
          <w:rFonts w:eastAsia="Times New Roman" w:cstheme="minorHAnsi"/>
          <w:sz w:val="24"/>
          <w:szCs w:val="24"/>
        </w:rPr>
        <w:t>a</w:t>
      </w:r>
      <w:r w:rsidRPr="00E3361B">
        <w:rPr>
          <w:rFonts w:eastAsia="Times New Roman" w:cstheme="minorHAnsi"/>
          <w:sz w:val="24"/>
          <w:szCs w:val="24"/>
        </w:rPr>
        <w:t xml:space="preserve"> health care communit</w:t>
      </w:r>
      <w:r w:rsidR="001C7EFC">
        <w:rPr>
          <w:rFonts w:eastAsia="Times New Roman" w:cstheme="minorHAnsi"/>
          <w:sz w:val="24"/>
          <w:szCs w:val="24"/>
        </w:rPr>
        <w:t>y</w:t>
      </w:r>
      <w:r w:rsidRPr="00E3361B">
        <w:rPr>
          <w:rFonts w:eastAsia="Times New Roman" w:cstheme="minorHAnsi"/>
          <w:sz w:val="24"/>
          <w:szCs w:val="24"/>
        </w:rPr>
        <w:t xml:space="preserve"> from a myriad of sources.  </w:t>
      </w:r>
    </w:p>
    <w:p w14:paraId="469873D4" w14:textId="2E5F5E33" w:rsidR="006970BB" w:rsidRDefault="009B494C" w:rsidP="00CC03E1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Education</w:t>
      </w:r>
      <w:r w:rsidR="00111BBD">
        <w:rPr>
          <w:rFonts w:eastAsia="Times New Roman" w:cstheme="minorHAnsi"/>
          <w:sz w:val="24"/>
          <w:szCs w:val="24"/>
        </w:rPr>
        <w:t xml:space="preserve"> is one of many strategies that may</w:t>
      </w:r>
      <w:r w:rsidR="00502626">
        <w:rPr>
          <w:rFonts w:eastAsia="Times New Roman" w:cstheme="minorHAnsi"/>
          <w:sz w:val="24"/>
          <w:szCs w:val="24"/>
        </w:rPr>
        <w:t xml:space="preserve"> be</w:t>
      </w:r>
      <w:r w:rsidR="00111BBD">
        <w:rPr>
          <w:rFonts w:eastAsia="Times New Roman" w:cstheme="minorHAnsi"/>
          <w:sz w:val="24"/>
          <w:szCs w:val="24"/>
        </w:rPr>
        <w:t xml:space="preserve"> use</w:t>
      </w:r>
      <w:r w:rsidR="00502626">
        <w:rPr>
          <w:rFonts w:eastAsia="Times New Roman" w:cstheme="minorHAnsi"/>
          <w:sz w:val="24"/>
          <w:szCs w:val="24"/>
        </w:rPr>
        <w:t>d</w:t>
      </w:r>
      <w:r w:rsidR="00111BBD">
        <w:rPr>
          <w:rFonts w:eastAsia="Times New Roman" w:cstheme="minorHAnsi"/>
          <w:sz w:val="24"/>
          <w:szCs w:val="24"/>
        </w:rPr>
        <w:t xml:space="preserve"> to </w:t>
      </w:r>
      <w:r w:rsidR="007B7998">
        <w:rPr>
          <w:rFonts w:eastAsia="Times New Roman" w:cstheme="minorHAnsi"/>
          <w:sz w:val="24"/>
          <w:szCs w:val="24"/>
        </w:rPr>
        <w:t>mitigat</w:t>
      </w:r>
      <w:r w:rsidR="00DE0052">
        <w:rPr>
          <w:rFonts w:eastAsia="Times New Roman" w:cstheme="minorHAnsi"/>
          <w:sz w:val="24"/>
          <w:szCs w:val="24"/>
        </w:rPr>
        <w:t>e outbreaks of various</w:t>
      </w:r>
      <w:r w:rsidR="007B7998">
        <w:rPr>
          <w:rFonts w:eastAsia="Times New Roman" w:cstheme="minorHAnsi"/>
          <w:sz w:val="24"/>
          <w:szCs w:val="24"/>
        </w:rPr>
        <w:t xml:space="preserve"> infection</w:t>
      </w:r>
      <w:r w:rsidR="00DE0052">
        <w:rPr>
          <w:rFonts w:eastAsia="Times New Roman" w:cstheme="minorHAnsi"/>
          <w:sz w:val="24"/>
          <w:szCs w:val="24"/>
        </w:rPr>
        <w:t>s</w:t>
      </w:r>
      <w:r w:rsidR="007B7998">
        <w:rPr>
          <w:rFonts w:eastAsia="Times New Roman" w:cstheme="minorHAnsi"/>
          <w:sz w:val="24"/>
          <w:szCs w:val="24"/>
        </w:rPr>
        <w:t xml:space="preserve"> in a healthcare community.  </w:t>
      </w:r>
      <w:r w:rsidR="002601F1">
        <w:rPr>
          <w:rFonts w:eastAsia="Times New Roman" w:cstheme="minorHAnsi"/>
          <w:sz w:val="24"/>
          <w:szCs w:val="24"/>
        </w:rPr>
        <w:t>S</w:t>
      </w:r>
      <w:r w:rsidR="00CC03E1" w:rsidRPr="00E3361B">
        <w:rPr>
          <w:rFonts w:eastAsia="Times New Roman" w:cstheme="minorHAnsi"/>
          <w:sz w:val="24"/>
          <w:szCs w:val="24"/>
        </w:rPr>
        <w:t>taff</w:t>
      </w:r>
      <w:r w:rsidR="00CC7C8A">
        <w:rPr>
          <w:rFonts w:eastAsia="Times New Roman" w:cstheme="minorHAnsi"/>
          <w:sz w:val="24"/>
          <w:szCs w:val="24"/>
        </w:rPr>
        <w:t xml:space="preserve"> </w:t>
      </w:r>
      <w:r w:rsidR="00CC03E1" w:rsidRPr="00E3361B">
        <w:rPr>
          <w:rFonts w:eastAsia="Times New Roman" w:cstheme="minorHAnsi"/>
          <w:sz w:val="24"/>
          <w:szCs w:val="24"/>
        </w:rPr>
        <w:t>and famil</w:t>
      </w:r>
      <w:r w:rsidR="007944B2">
        <w:rPr>
          <w:rFonts w:eastAsia="Times New Roman" w:cstheme="minorHAnsi"/>
          <w:sz w:val="24"/>
          <w:szCs w:val="24"/>
        </w:rPr>
        <w:t xml:space="preserve">y education is critical </w:t>
      </w:r>
      <w:r w:rsidR="00CC03E1" w:rsidRPr="00E3361B">
        <w:rPr>
          <w:rFonts w:eastAsia="Times New Roman" w:cstheme="minorHAnsi"/>
          <w:sz w:val="24"/>
          <w:szCs w:val="24"/>
        </w:rPr>
        <w:t xml:space="preserve">to minimize </w:t>
      </w:r>
      <w:r w:rsidR="00E4379C">
        <w:rPr>
          <w:rFonts w:eastAsia="Times New Roman" w:cstheme="minorHAnsi"/>
          <w:sz w:val="24"/>
          <w:szCs w:val="24"/>
        </w:rPr>
        <w:t xml:space="preserve">potential </w:t>
      </w:r>
      <w:r w:rsidR="00CC03E1" w:rsidRPr="00E3361B">
        <w:rPr>
          <w:rFonts w:eastAsia="Times New Roman" w:cstheme="minorHAnsi"/>
          <w:sz w:val="24"/>
          <w:szCs w:val="24"/>
        </w:rPr>
        <w:t>risks</w:t>
      </w:r>
      <w:r w:rsidR="0051417B">
        <w:rPr>
          <w:rFonts w:eastAsia="Times New Roman" w:cstheme="minorHAnsi"/>
          <w:sz w:val="24"/>
          <w:szCs w:val="24"/>
        </w:rPr>
        <w:t xml:space="preserve">. </w:t>
      </w:r>
      <w:r w:rsidR="00CC03E1" w:rsidRPr="00E3361B">
        <w:rPr>
          <w:rFonts w:eastAsia="Times New Roman" w:cstheme="minorHAnsi"/>
          <w:sz w:val="24"/>
          <w:szCs w:val="24"/>
        </w:rPr>
        <w:t>Although food is most often thought of as a pleasure and nourishment for the body, it can easily become a source of infection</w:t>
      </w:r>
      <w:r w:rsidR="0058796F">
        <w:rPr>
          <w:rFonts w:eastAsia="Times New Roman" w:cstheme="minorHAnsi"/>
          <w:sz w:val="24"/>
          <w:szCs w:val="24"/>
        </w:rPr>
        <w:t>s</w:t>
      </w:r>
      <w:r w:rsidR="00CC03E1" w:rsidRPr="00E3361B">
        <w:rPr>
          <w:rFonts w:eastAsia="Times New Roman" w:cstheme="minorHAnsi"/>
          <w:sz w:val="24"/>
          <w:szCs w:val="24"/>
        </w:rPr>
        <w:t xml:space="preserve"> </w:t>
      </w:r>
      <w:r w:rsidR="00D5528D">
        <w:rPr>
          <w:rFonts w:eastAsia="Times New Roman" w:cstheme="minorHAnsi"/>
          <w:sz w:val="24"/>
          <w:szCs w:val="24"/>
        </w:rPr>
        <w:t>in</w:t>
      </w:r>
      <w:r w:rsidR="00CC03E1" w:rsidRPr="00E3361B">
        <w:rPr>
          <w:rFonts w:eastAsia="Times New Roman" w:cstheme="minorHAnsi"/>
          <w:sz w:val="24"/>
          <w:szCs w:val="24"/>
        </w:rPr>
        <w:t xml:space="preserve"> facilities if attention is not given to food safety.  </w:t>
      </w:r>
      <w:r w:rsidR="00743838">
        <w:rPr>
          <w:rFonts w:eastAsia="Times New Roman" w:cstheme="minorHAnsi"/>
          <w:sz w:val="24"/>
          <w:szCs w:val="24"/>
        </w:rPr>
        <w:t xml:space="preserve">Staff education is not complete without ensuring </w:t>
      </w:r>
      <w:r w:rsidR="00B6139F">
        <w:rPr>
          <w:rFonts w:eastAsia="Times New Roman" w:cstheme="minorHAnsi"/>
          <w:sz w:val="24"/>
          <w:szCs w:val="24"/>
        </w:rPr>
        <w:t>demonstrate</w:t>
      </w:r>
      <w:r w:rsidR="002833F9">
        <w:rPr>
          <w:rFonts w:eastAsia="Times New Roman" w:cstheme="minorHAnsi"/>
          <w:sz w:val="24"/>
          <w:szCs w:val="24"/>
        </w:rPr>
        <w:t>d</w:t>
      </w:r>
      <w:r w:rsidR="00B6139F">
        <w:rPr>
          <w:rFonts w:eastAsia="Times New Roman" w:cstheme="minorHAnsi"/>
          <w:sz w:val="24"/>
          <w:szCs w:val="24"/>
        </w:rPr>
        <w:t xml:space="preserve"> competencies </w:t>
      </w:r>
      <w:r w:rsidR="00396B6F">
        <w:rPr>
          <w:rFonts w:eastAsia="Times New Roman" w:cstheme="minorHAnsi"/>
          <w:sz w:val="24"/>
          <w:szCs w:val="24"/>
        </w:rPr>
        <w:t>that</w:t>
      </w:r>
      <w:r w:rsidR="00B6139F">
        <w:rPr>
          <w:rFonts w:eastAsia="Times New Roman" w:cstheme="minorHAnsi"/>
          <w:sz w:val="24"/>
          <w:szCs w:val="24"/>
        </w:rPr>
        <w:t xml:space="preserve"> incorporate </w:t>
      </w:r>
      <w:r w:rsidR="00CC03E1" w:rsidRPr="00E3361B">
        <w:rPr>
          <w:rFonts w:eastAsia="Times New Roman" w:cstheme="minorHAnsi"/>
          <w:sz w:val="24"/>
          <w:szCs w:val="24"/>
        </w:rPr>
        <w:t>infection control.  </w:t>
      </w:r>
    </w:p>
    <w:p w14:paraId="47951F38" w14:textId="57CA776F" w:rsidR="00CC03E1" w:rsidRDefault="00527BA4" w:rsidP="00CC03E1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Education </w:t>
      </w:r>
      <w:r w:rsidR="00E2131F">
        <w:rPr>
          <w:rFonts w:eastAsia="Times New Roman" w:cstheme="minorHAnsi"/>
          <w:sz w:val="24"/>
          <w:szCs w:val="24"/>
        </w:rPr>
        <w:t xml:space="preserve">should </w:t>
      </w:r>
      <w:r w:rsidR="0045112F">
        <w:rPr>
          <w:rFonts w:eastAsia="Times New Roman" w:cstheme="minorHAnsi"/>
          <w:sz w:val="24"/>
          <w:szCs w:val="24"/>
        </w:rPr>
        <w:t>go beyond facility staff</w:t>
      </w:r>
      <w:r w:rsidR="00E2131F">
        <w:rPr>
          <w:rFonts w:eastAsia="Times New Roman" w:cstheme="minorHAnsi"/>
          <w:sz w:val="24"/>
          <w:szCs w:val="24"/>
        </w:rPr>
        <w:t xml:space="preserve"> to the </w:t>
      </w:r>
      <w:r w:rsidR="00CC03E1" w:rsidRPr="00E3361B">
        <w:rPr>
          <w:rFonts w:eastAsia="Times New Roman" w:cstheme="minorHAnsi"/>
          <w:sz w:val="24"/>
          <w:szCs w:val="24"/>
        </w:rPr>
        <w:t xml:space="preserve">families and visitors </w:t>
      </w:r>
      <w:r w:rsidR="0045112F">
        <w:rPr>
          <w:rFonts w:eastAsia="Times New Roman" w:cstheme="minorHAnsi"/>
          <w:sz w:val="24"/>
          <w:szCs w:val="24"/>
        </w:rPr>
        <w:t>who</w:t>
      </w:r>
      <w:r w:rsidR="00CC03E1" w:rsidRPr="00E3361B">
        <w:rPr>
          <w:rFonts w:eastAsia="Times New Roman" w:cstheme="minorHAnsi"/>
          <w:sz w:val="24"/>
          <w:szCs w:val="24"/>
        </w:rPr>
        <w:t xml:space="preserve"> bring food inside our facilities.  As </w:t>
      </w:r>
      <w:r w:rsidR="00021DA0">
        <w:rPr>
          <w:rFonts w:eastAsia="Times New Roman" w:cstheme="minorHAnsi"/>
          <w:sz w:val="24"/>
          <w:szCs w:val="24"/>
        </w:rPr>
        <w:t>facilities</w:t>
      </w:r>
      <w:r w:rsidR="00CC03E1" w:rsidRPr="00E3361B">
        <w:rPr>
          <w:rFonts w:eastAsia="Times New Roman" w:cstheme="minorHAnsi"/>
          <w:sz w:val="24"/>
          <w:szCs w:val="24"/>
        </w:rPr>
        <w:t xml:space="preserve"> strive </w:t>
      </w:r>
      <w:r w:rsidR="00555DC8">
        <w:rPr>
          <w:rFonts w:eastAsia="Times New Roman" w:cstheme="minorHAnsi"/>
          <w:sz w:val="24"/>
          <w:szCs w:val="24"/>
        </w:rPr>
        <w:t>to create</w:t>
      </w:r>
      <w:r w:rsidR="00CC03E1" w:rsidRPr="00E3361B">
        <w:rPr>
          <w:rFonts w:eastAsia="Times New Roman" w:cstheme="minorHAnsi"/>
          <w:sz w:val="24"/>
          <w:szCs w:val="24"/>
        </w:rPr>
        <w:t xml:space="preserve"> more home like </w:t>
      </w:r>
      <w:r w:rsidR="00396B6F" w:rsidRPr="00E3361B">
        <w:rPr>
          <w:rFonts w:eastAsia="Times New Roman" w:cstheme="minorHAnsi"/>
          <w:sz w:val="24"/>
          <w:szCs w:val="24"/>
        </w:rPr>
        <w:t>environments and</w:t>
      </w:r>
      <w:r w:rsidR="00CC03E1" w:rsidRPr="00E3361B">
        <w:rPr>
          <w:rFonts w:eastAsia="Times New Roman" w:cstheme="minorHAnsi"/>
          <w:sz w:val="24"/>
          <w:szCs w:val="24"/>
        </w:rPr>
        <w:t xml:space="preserve"> allow "outside foods"</w:t>
      </w:r>
      <w:r w:rsidR="00464CC6">
        <w:rPr>
          <w:rFonts w:eastAsia="Times New Roman" w:cstheme="minorHAnsi"/>
          <w:sz w:val="24"/>
          <w:szCs w:val="24"/>
        </w:rPr>
        <w:t xml:space="preserve"> and “</w:t>
      </w:r>
      <w:r w:rsidR="00CC03E1" w:rsidRPr="00E3361B">
        <w:rPr>
          <w:rFonts w:eastAsia="Times New Roman" w:cstheme="minorHAnsi"/>
          <w:sz w:val="24"/>
          <w:szCs w:val="24"/>
        </w:rPr>
        <w:t>family favorites</w:t>
      </w:r>
      <w:r w:rsidR="00464CC6">
        <w:rPr>
          <w:rFonts w:eastAsia="Times New Roman" w:cstheme="minorHAnsi"/>
          <w:sz w:val="24"/>
          <w:szCs w:val="24"/>
        </w:rPr>
        <w:t>”</w:t>
      </w:r>
      <w:r w:rsidR="00F85F9F">
        <w:rPr>
          <w:rFonts w:eastAsia="Times New Roman" w:cstheme="minorHAnsi"/>
          <w:sz w:val="24"/>
          <w:szCs w:val="24"/>
        </w:rPr>
        <w:t xml:space="preserve"> to be brought in for the patient’s desire</w:t>
      </w:r>
      <w:r w:rsidR="00CC03E1" w:rsidRPr="00E3361B">
        <w:rPr>
          <w:rFonts w:eastAsia="Times New Roman" w:cstheme="minorHAnsi"/>
          <w:sz w:val="24"/>
          <w:szCs w:val="24"/>
        </w:rPr>
        <w:t xml:space="preserve">, </w:t>
      </w:r>
      <w:r w:rsidR="00F85F9F">
        <w:rPr>
          <w:rFonts w:eastAsia="Times New Roman" w:cstheme="minorHAnsi"/>
          <w:sz w:val="24"/>
          <w:szCs w:val="24"/>
        </w:rPr>
        <w:t xml:space="preserve">it is important </w:t>
      </w:r>
      <w:r w:rsidR="00390F2D">
        <w:rPr>
          <w:rFonts w:eastAsia="Times New Roman" w:cstheme="minorHAnsi"/>
          <w:sz w:val="24"/>
          <w:szCs w:val="24"/>
        </w:rPr>
        <w:t xml:space="preserve">to </w:t>
      </w:r>
      <w:r w:rsidR="00EC3358">
        <w:rPr>
          <w:rFonts w:eastAsia="Times New Roman" w:cstheme="minorHAnsi"/>
          <w:sz w:val="24"/>
          <w:szCs w:val="24"/>
        </w:rPr>
        <w:t>ensure</w:t>
      </w:r>
      <w:r w:rsidR="00390F2D">
        <w:rPr>
          <w:rFonts w:eastAsia="Times New Roman" w:cstheme="minorHAnsi"/>
          <w:sz w:val="24"/>
          <w:szCs w:val="24"/>
        </w:rPr>
        <w:t xml:space="preserve"> </w:t>
      </w:r>
      <w:r w:rsidR="00CC03E1" w:rsidRPr="00E3361B">
        <w:rPr>
          <w:rFonts w:eastAsia="Times New Roman" w:cstheme="minorHAnsi"/>
          <w:sz w:val="24"/>
          <w:szCs w:val="24"/>
        </w:rPr>
        <w:t xml:space="preserve">measures </w:t>
      </w:r>
      <w:r w:rsidR="00F85F9F">
        <w:rPr>
          <w:rFonts w:eastAsia="Times New Roman" w:cstheme="minorHAnsi"/>
          <w:sz w:val="24"/>
          <w:szCs w:val="24"/>
        </w:rPr>
        <w:t xml:space="preserve">are </w:t>
      </w:r>
      <w:r w:rsidR="00CC03E1" w:rsidRPr="00E3361B">
        <w:rPr>
          <w:rFonts w:eastAsia="Times New Roman" w:cstheme="minorHAnsi"/>
          <w:sz w:val="24"/>
          <w:szCs w:val="24"/>
        </w:rPr>
        <w:t>in place to educate families on the safety of food</w:t>
      </w:r>
      <w:r w:rsidR="004330A6">
        <w:rPr>
          <w:rFonts w:eastAsia="Times New Roman" w:cstheme="minorHAnsi"/>
          <w:sz w:val="24"/>
          <w:szCs w:val="24"/>
        </w:rPr>
        <w:t xml:space="preserve"> handling </w:t>
      </w:r>
      <w:r w:rsidR="00CC03E1" w:rsidRPr="00E3361B">
        <w:rPr>
          <w:rFonts w:eastAsia="Times New Roman" w:cstheme="minorHAnsi"/>
          <w:sz w:val="24"/>
          <w:szCs w:val="24"/>
        </w:rPr>
        <w:t xml:space="preserve">from the time </w:t>
      </w:r>
      <w:r w:rsidR="004330A6">
        <w:rPr>
          <w:rFonts w:eastAsia="Times New Roman" w:cstheme="minorHAnsi"/>
          <w:sz w:val="24"/>
          <w:szCs w:val="24"/>
        </w:rPr>
        <w:t xml:space="preserve">it </w:t>
      </w:r>
      <w:r w:rsidR="00D30950">
        <w:rPr>
          <w:rFonts w:eastAsia="Times New Roman" w:cstheme="minorHAnsi"/>
          <w:sz w:val="24"/>
          <w:szCs w:val="24"/>
        </w:rPr>
        <w:t xml:space="preserve">is prepared, transported </w:t>
      </w:r>
      <w:r w:rsidR="00A24DFB">
        <w:rPr>
          <w:rFonts w:eastAsia="Times New Roman" w:cstheme="minorHAnsi"/>
          <w:sz w:val="24"/>
          <w:szCs w:val="24"/>
        </w:rPr>
        <w:t xml:space="preserve">and delivered </w:t>
      </w:r>
      <w:r w:rsidR="00CC03E1" w:rsidRPr="00E3361B">
        <w:rPr>
          <w:rFonts w:eastAsia="Times New Roman" w:cstheme="minorHAnsi"/>
          <w:sz w:val="24"/>
          <w:szCs w:val="24"/>
        </w:rPr>
        <w:t>to your facility</w:t>
      </w:r>
      <w:r w:rsidR="004330A6">
        <w:rPr>
          <w:rFonts w:eastAsia="Times New Roman" w:cstheme="minorHAnsi"/>
          <w:sz w:val="24"/>
          <w:szCs w:val="24"/>
        </w:rPr>
        <w:t>.</w:t>
      </w:r>
      <w:r w:rsidR="00DA41EC">
        <w:rPr>
          <w:rFonts w:eastAsia="Times New Roman" w:cstheme="minorHAnsi"/>
          <w:sz w:val="24"/>
          <w:szCs w:val="24"/>
        </w:rPr>
        <w:t xml:space="preserve">  </w:t>
      </w:r>
      <w:r w:rsidR="00CC03E1" w:rsidRPr="00E3361B">
        <w:rPr>
          <w:rFonts w:eastAsia="Times New Roman" w:cstheme="minorHAnsi"/>
          <w:sz w:val="24"/>
          <w:szCs w:val="24"/>
        </w:rPr>
        <w:t xml:space="preserve">  </w:t>
      </w:r>
    </w:p>
    <w:p w14:paraId="389A4D5C" w14:textId="3C8D1E96" w:rsidR="003B3DBA" w:rsidRPr="00E3361B" w:rsidRDefault="003B3DBA" w:rsidP="00CC03E1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2021 </w:t>
      </w:r>
      <w:r w:rsidR="002C0F1C">
        <w:rPr>
          <w:rFonts w:eastAsia="Times New Roman" w:cstheme="minorHAnsi"/>
          <w:sz w:val="24"/>
          <w:szCs w:val="24"/>
        </w:rPr>
        <w:t xml:space="preserve">CAHF GR </w:t>
      </w:r>
      <w:r>
        <w:rPr>
          <w:rFonts w:eastAsia="Times New Roman" w:cstheme="minorHAnsi"/>
          <w:sz w:val="24"/>
          <w:szCs w:val="24"/>
        </w:rPr>
        <w:t xml:space="preserve">Quality Improvement </w:t>
      </w:r>
      <w:r w:rsidR="002C0F1C">
        <w:rPr>
          <w:rFonts w:eastAsia="Times New Roman" w:cstheme="minorHAnsi"/>
          <w:sz w:val="24"/>
          <w:szCs w:val="24"/>
        </w:rPr>
        <w:t>Sub-</w:t>
      </w:r>
      <w:r>
        <w:rPr>
          <w:rFonts w:eastAsia="Times New Roman" w:cstheme="minorHAnsi"/>
          <w:sz w:val="24"/>
          <w:szCs w:val="24"/>
        </w:rPr>
        <w:t xml:space="preserve">Committee has developed a toolkit </w:t>
      </w:r>
      <w:r w:rsidR="00C639CF">
        <w:rPr>
          <w:rFonts w:eastAsia="Times New Roman" w:cstheme="minorHAnsi"/>
          <w:sz w:val="24"/>
          <w:szCs w:val="24"/>
        </w:rPr>
        <w:t>of</w:t>
      </w:r>
      <w:r w:rsidR="003679A4">
        <w:rPr>
          <w:rFonts w:eastAsia="Times New Roman" w:cstheme="minorHAnsi"/>
          <w:sz w:val="24"/>
          <w:szCs w:val="24"/>
        </w:rPr>
        <w:t xml:space="preserve"> resources</w:t>
      </w:r>
      <w:r w:rsidR="00C639CF">
        <w:rPr>
          <w:rFonts w:eastAsia="Times New Roman" w:cstheme="minorHAnsi"/>
          <w:sz w:val="24"/>
          <w:szCs w:val="24"/>
        </w:rPr>
        <w:t xml:space="preserve"> that</w:t>
      </w:r>
      <w:r w:rsidR="003C00FF">
        <w:rPr>
          <w:rFonts w:eastAsia="Times New Roman" w:cstheme="minorHAnsi"/>
          <w:sz w:val="24"/>
          <w:szCs w:val="24"/>
        </w:rPr>
        <w:t xml:space="preserve"> will aide </w:t>
      </w:r>
      <w:r w:rsidR="0003320F">
        <w:rPr>
          <w:rFonts w:eastAsia="Times New Roman" w:cstheme="minorHAnsi"/>
          <w:sz w:val="24"/>
          <w:szCs w:val="24"/>
        </w:rPr>
        <w:t>facilities</w:t>
      </w:r>
      <w:r w:rsidR="003C00FF">
        <w:rPr>
          <w:rFonts w:eastAsia="Times New Roman" w:cstheme="minorHAnsi"/>
          <w:sz w:val="24"/>
          <w:szCs w:val="24"/>
        </w:rPr>
        <w:t xml:space="preserve"> in creating their own </w:t>
      </w:r>
      <w:r w:rsidR="003679A4">
        <w:rPr>
          <w:rFonts w:eastAsia="Times New Roman" w:cstheme="minorHAnsi"/>
          <w:sz w:val="24"/>
          <w:szCs w:val="24"/>
        </w:rPr>
        <w:t xml:space="preserve">safe Food </w:t>
      </w:r>
      <w:r w:rsidR="007F5584">
        <w:rPr>
          <w:rFonts w:eastAsia="Times New Roman" w:cstheme="minorHAnsi"/>
          <w:sz w:val="24"/>
          <w:szCs w:val="24"/>
        </w:rPr>
        <w:t>from</w:t>
      </w:r>
      <w:r w:rsidR="003679A4">
        <w:rPr>
          <w:rFonts w:eastAsia="Times New Roman" w:cstheme="minorHAnsi"/>
          <w:sz w:val="24"/>
          <w:szCs w:val="24"/>
        </w:rPr>
        <w:t xml:space="preserve"> Home Program</w:t>
      </w:r>
      <w:r w:rsidR="007F5584">
        <w:rPr>
          <w:rFonts w:eastAsia="Times New Roman" w:cstheme="minorHAnsi"/>
          <w:sz w:val="24"/>
          <w:szCs w:val="24"/>
        </w:rPr>
        <w:t xml:space="preserve"> that meets regulatory compliance</w:t>
      </w:r>
      <w:r w:rsidR="003679A4">
        <w:rPr>
          <w:rFonts w:eastAsia="Times New Roman" w:cstheme="minorHAnsi"/>
          <w:sz w:val="24"/>
          <w:szCs w:val="24"/>
        </w:rPr>
        <w:t xml:space="preserve">.  </w:t>
      </w:r>
    </w:p>
    <w:p w14:paraId="3927B3AD" w14:textId="4BABEA8C" w:rsidR="002B0D19" w:rsidRDefault="002B0D19" w:rsidP="003679A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679A4">
        <w:rPr>
          <w:rFonts w:cstheme="minorHAnsi"/>
          <w:sz w:val="24"/>
          <w:szCs w:val="24"/>
        </w:rPr>
        <w:t xml:space="preserve">Food </w:t>
      </w:r>
      <w:r w:rsidR="00692001">
        <w:rPr>
          <w:rFonts w:cstheme="minorHAnsi"/>
          <w:sz w:val="24"/>
          <w:szCs w:val="24"/>
        </w:rPr>
        <w:t xml:space="preserve">Brought by Family or Visitor </w:t>
      </w:r>
      <w:r w:rsidR="00E22FE0">
        <w:rPr>
          <w:rFonts w:cstheme="minorHAnsi"/>
          <w:sz w:val="24"/>
          <w:szCs w:val="24"/>
        </w:rPr>
        <w:t>P</w:t>
      </w:r>
      <w:r w:rsidRPr="003679A4">
        <w:rPr>
          <w:rFonts w:cstheme="minorHAnsi"/>
          <w:sz w:val="24"/>
          <w:szCs w:val="24"/>
        </w:rPr>
        <w:t xml:space="preserve">olicy </w:t>
      </w:r>
      <w:r w:rsidR="00E22FE0">
        <w:rPr>
          <w:rFonts w:cstheme="minorHAnsi"/>
          <w:sz w:val="24"/>
          <w:szCs w:val="24"/>
        </w:rPr>
        <w:t xml:space="preserve">that </w:t>
      </w:r>
      <w:r w:rsidRPr="003679A4">
        <w:rPr>
          <w:rFonts w:cstheme="minorHAnsi"/>
          <w:sz w:val="24"/>
          <w:szCs w:val="24"/>
        </w:rPr>
        <w:t xml:space="preserve">is adaptable to any </w:t>
      </w:r>
      <w:r w:rsidR="00E22FE0" w:rsidRPr="003679A4">
        <w:rPr>
          <w:rFonts w:cstheme="minorHAnsi"/>
          <w:sz w:val="24"/>
          <w:szCs w:val="24"/>
        </w:rPr>
        <w:t>facility</w:t>
      </w:r>
      <w:r w:rsidRPr="003679A4">
        <w:rPr>
          <w:rFonts w:cstheme="minorHAnsi"/>
          <w:sz w:val="24"/>
          <w:szCs w:val="24"/>
        </w:rPr>
        <w:t xml:space="preserve">. </w:t>
      </w:r>
    </w:p>
    <w:p w14:paraId="4DBEAFD0" w14:textId="3F477092" w:rsidR="00E22FE0" w:rsidRDefault="00692001" w:rsidP="003679A4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Food &amp; Nutrition</w:t>
      </w:r>
      <w:r w:rsidR="008C61D7">
        <w:rPr>
          <w:rFonts w:cstheme="minorHAnsi"/>
          <w:sz w:val="24"/>
          <w:szCs w:val="24"/>
        </w:rPr>
        <w:t xml:space="preserve">: Competency Checklist for the Food Service Worker </w:t>
      </w:r>
      <w:r w:rsidR="008C61D7" w:rsidRPr="003808BA">
        <w:rPr>
          <w:rFonts w:cstheme="minorHAnsi"/>
          <w:i/>
          <w:iCs/>
          <w:sz w:val="24"/>
          <w:szCs w:val="24"/>
        </w:rPr>
        <w:t xml:space="preserve">(updated </w:t>
      </w:r>
      <w:r w:rsidR="003808BA" w:rsidRPr="003808BA">
        <w:rPr>
          <w:rFonts w:cstheme="minorHAnsi"/>
          <w:i/>
          <w:iCs/>
          <w:sz w:val="24"/>
          <w:szCs w:val="24"/>
        </w:rPr>
        <w:t>version that appears on the Dietary Grant page)</w:t>
      </w:r>
      <w:r w:rsidR="00733681">
        <w:rPr>
          <w:rFonts w:cstheme="minorHAnsi"/>
          <w:sz w:val="24"/>
          <w:szCs w:val="24"/>
        </w:rPr>
        <w:t xml:space="preserve"> </w:t>
      </w:r>
    </w:p>
    <w:p w14:paraId="739345A4" w14:textId="38725ED0" w:rsidR="00CA7C18" w:rsidRPr="00DC7D94" w:rsidRDefault="00CA7C18" w:rsidP="003679A4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Reference tool </w:t>
      </w:r>
      <w:r w:rsidR="00733681">
        <w:rPr>
          <w:rFonts w:cstheme="minorHAnsi"/>
          <w:sz w:val="24"/>
          <w:szCs w:val="24"/>
        </w:rPr>
        <w:t>of</w:t>
      </w:r>
      <w:r>
        <w:rPr>
          <w:rFonts w:cstheme="minorHAnsi"/>
          <w:sz w:val="24"/>
          <w:szCs w:val="24"/>
        </w:rPr>
        <w:t xml:space="preserve"> </w:t>
      </w:r>
      <w:r w:rsidR="001D6E37">
        <w:rPr>
          <w:rFonts w:cstheme="minorHAnsi"/>
          <w:sz w:val="24"/>
          <w:szCs w:val="24"/>
        </w:rPr>
        <w:t>F</w:t>
      </w:r>
      <w:r w:rsidR="00733681">
        <w:rPr>
          <w:rFonts w:cstheme="minorHAnsi"/>
          <w:sz w:val="24"/>
          <w:szCs w:val="24"/>
        </w:rPr>
        <w:t>ederal Regulatory</w:t>
      </w:r>
      <w:r w:rsidR="001D6E37">
        <w:rPr>
          <w:rFonts w:cstheme="minorHAnsi"/>
          <w:sz w:val="24"/>
          <w:szCs w:val="24"/>
        </w:rPr>
        <w:t xml:space="preserve"> Tags that could impact a facility’s compliance related to food and nutrition, as well as infection control. </w:t>
      </w:r>
    </w:p>
    <w:p w14:paraId="3533531C" w14:textId="16AC2D0E" w:rsidR="00DC7D94" w:rsidRPr="00733681" w:rsidRDefault="00DC7D94" w:rsidP="003679A4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Family Educational materials</w:t>
      </w:r>
    </w:p>
    <w:p w14:paraId="66491D3E" w14:textId="7F5DD3AB" w:rsidR="00733681" w:rsidRPr="003808BA" w:rsidRDefault="00733681" w:rsidP="003679A4">
      <w:pPr>
        <w:pStyle w:val="ListParagraph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Staff Educational webinars </w:t>
      </w:r>
    </w:p>
    <w:p w14:paraId="695EB7BB" w14:textId="16DCDF0E" w:rsidR="00CC03E1" w:rsidRPr="00E3361B" w:rsidRDefault="00CC03E1" w:rsidP="00CC03E1">
      <w:pPr>
        <w:rPr>
          <w:rFonts w:cstheme="minorHAnsi"/>
          <w:sz w:val="24"/>
          <w:szCs w:val="24"/>
        </w:rPr>
      </w:pPr>
      <w:r w:rsidRPr="00E3361B">
        <w:rPr>
          <w:rFonts w:cstheme="minorHAnsi"/>
          <w:b/>
          <w:bCs/>
          <w:sz w:val="24"/>
          <w:szCs w:val="24"/>
        </w:rPr>
        <w:t>California Department of Public Health</w:t>
      </w:r>
      <w:r w:rsidRPr="00E3361B">
        <w:rPr>
          <w:rFonts w:cstheme="minorHAnsi"/>
          <w:sz w:val="24"/>
          <w:szCs w:val="24"/>
        </w:rPr>
        <w:t xml:space="preserve"> created a series of webinars that address Food and Nutritional Services.  The </w:t>
      </w:r>
      <w:r w:rsidR="005A0791" w:rsidRPr="00E3361B">
        <w:rPr>
          <w:rFonts w:cstheme="minorHAnsi"/>
          <w:sz w:val="24"/>
          <w:szCs w:val="24"/>
        </w:rPr>
        <w:t xml:space="preserve">following </w:t>
      </w:r>
      <w:r w:rsidRPr="00E3361B">
        <w:rPr>
          <w:rFonts w:cstheme="minorHAnsi"/>
          <w:sz w:val="24"/>
          <w:szCs w:val="24"/>
        </w:rPr>
        <w:t xml:space="preserve">links </w:t>
      </w:r>
      <w:r w:rsidR="005A0791" w:rsidRPr="00E3361B">
        <w:rPr>
          <w:rFonts w:cstheme="minorHAnsi"/>
          <w:sz w:val="24"/>
          <w:szCs w:val="24"/>
        </w:rPr>
        <w:t xml:space="preserve">are to webinars delivered </w:t>
      </w:r>
      <w:r w:rsidR="00C75D21">
        <w:rPr>
          <w:rFonts w:cstheme="minorHAnsi"/>
          <w:sz w:val="24"/>
          <w:szCs w:val="24"/>
        </w:rPr>
        <w:t xml:space="preserve">by CDPH </w:t>
      </w:r>
      <w:r w:rsidR="00B548E8">
        <w:rPr>
          <w:rFonts w:cstheme="minorHAnsi"/>
          <w:sz w:val="24"/>
          <w:szCs w:val="24"/>
        </w:rPr>
        <w:t xml:space="preserve">nutritional </w:t>
      </w:r>
      <w:r w:rsidR="00C75D21">
        <w:rPr>
          <w:rFonts w:cstheme="minorHAnsi"/>
          <w:sz w:val="24"/>
          <w:szCs w:val="24"/>
        </w:rPr>
        <w:t>consult</w:t>
      </w:r>
      <w:r w:rsidR="00B548E8">
        <w:rPr>
          <w:rFonts w:cstheme="minorHAnsi"/>
          <w:sz w:val="24"/>
          <w:szCs w:val="24"/>
        </w:rPr>
        <w:t>ants</w:t>
      </w:r>
      <w:r w:rsidR="005A0791" w:rsidRPr="00E3361B">
        <w:rPr>
          <w:rFonts w:cstheme="minorHAnsi"/>
          <w:sz w:val="24"/>
          <w:szCs w:val="24"/>
        </w:rPr>
        <w:t xml:space="preserve"> who provide guidance on how to maintain good infection control in the kitchen as well as how to prepare for the next recertification survey.  </w:t>
      </w:r>
    </w:p>
    <w:p w14:paraId="013E0981" w14:textId="77777777" w:rsidR="00CC03E1" w:rsidRPr="00E3361B" w:rsidRDefault="00CC03E1" w:rsidP="00CC03E1">
      <w:pPr>
        <w:pStyle w:val="ydp84424b4eyiv6674630091msonormal"/>
        <w:rPr>
          <w:rFonts w:asciiTheme="minorHAnsi" w:hAnsiTheme="minorHAnsi" w:cstheme="minorHAnsi"/>
          <w:color w:val="26282A"/>
          <w:sz w:val="24"/>
          <w:szCs w:val="24"/>
          <w:u w:val="single"/>
        </w:rPr>
      </w:pPr>
      <w:r w:rsidRPr="00E3361B">
        <w:rPr>
          <w:rFonts w:asciiTheme="minorHAnsi" w:hAnsiTheme="minorHAnsi" w:cstheme="minorHAnsi"/>
          <w:color w:val="26282A"/>
          <w:sz w:val="24"/>
          <w:szCs w:val="24"/>
          <w:u w:val="single"/>
        </w:rPr>
        <w:t>Food Service Concerns During COVID-19</w:t>
      </w:r>
    </w:p>
    <w:p w14:paraId="349A3087" w14:textId="1021115B" w:rsidR="00CC03E1" w:rsidRPr="00E3361B" w:rsidRDefault="00CC03E1" w:rsidP="00CC03E1">
      <w:pPr>
        <w:pStyle w:val="ydp84424b4eyiv6674630091msonormal"/>
        <w:rPr>
          <w:rStyle w:val="Hyperlink"/>
          <w:rFonts w:asciiTheme="minorHAnsi" w:hAnsiTheme="minorHAnsi" w:cstheme="minorHAnsi"/>
          <w:sz w:val="24"/>
          <w:szCs w:val="24"/>
        </w:rPr>
      </w:pPr>
      <w:r w:rsidRPr="00E3361B">
        <w:rPr>
          <w:rFonts w:asciiTheme="minorHAnsi" w:hAnsiTheme="minorHAnsi" w:cstheme="minorHAnsi"/>
          <w:color w:val="26282A"/>
          <w:sz w:val="24"/>
          <w:szCs w:val="24"/>
        </w:rPr>
        <w:t xml:space="preserve">Recording link: </w:t>
      </w:r>
      <w:hyperlink r:id="rId5" w:tgtFrame="_blank" w:history="1">
        <w:r w:rsidRPr="00E3361B">
          <w:rPr>
            <w:rStyle w:val="Hyperlink"/>
            <w:rFonts w:asciiTheme="minorHAnsi" w:hAnsiTheme="minorHAnsi" w:cstheme="minorHAnsi"/>
            <w:sz w:val="24"/>
            <w:szCs w:val="24"/>
          </w:rPr>
          <w:t>https://cdph-conf.webex.com/cdph-conf/lsr.php?RCID=219a2d2441ce4d319b0c19d6f034e59d</w:t>
        </w:r>
      </w:hyperlink>
    </w:p>
    <w:p w14:paraId="20A35D4E" w14:textId="77777777" w:rsidR="00CC03E1" w:rsidRPr="00E3361B" w:rsidRDefault="00CC03E1" w:rsidP="00CC03E1">
      <w:pPr>
        <w:pStyle w:val="ydp84424b4eyiv6674630091msonormal"/>
        <w:rPr>
          <w:rFonts w:asciiTheme="minorHAnsi" w:hAnsiTheme="minorHAnsi" w:cstheme="minorHAnsi"/>
          <w:color w:val="26282A"/>
          <w:sz w:val="24"/>
          <w:szCs w:val="24"/>
        </w:rPr>
      </w:pPr>
      <w:r w:rsidRPr="00E3361B">
        <w:rPr>
          <w:rFonts w:asciiTheme="minorHAnsi" w:hAnsiTheme="minorHAnsi" w:cstheme="minorHAnsi"/>
          <w:color w:val="26282A"/>
          <w:sz w:val="24"/>
          <w:szCs w:val="24"/>
        </w:rPr>
        <w:t>Password: Webinar4</w:t>
      </w:r>
    </w:p>
    <w:p w14:paraId="54E62692" w14:textId="77777777" w:rsidR="005A0791" w:rsidRPr="00E3361B" w:rsidRDefault="005A0791" w:rsidP="005A0791">
      <w:pPr>
        <w:pStyle w:val="ydp84424b4eyiv6674630091msonormal"/>
        <w:rPr>
          <w:rFonts w:asciiTheme="minorHAnsi" w:hAnsiTheme="minorHAnsi" w:cstheme="minorHAnsi"/>
          <w:color w:val="26282A"/>
          <w:sz w:val="24"/>
          <w:szCs w:val="24"/>
          <w:u w:val="single"/>
        </w:rPr>
      </w:pPr>
      <w:r w:rsidRPr="00E3361B">
        <w:rPr>
          <w:rFonts w:asciiTheme="minorHAnsi" w:hAnsiTheme="minorHAnsi" w:cstheme="minorHAnsi"/>
          <w:color w:val="26282A"/>
          <w:sz w:val="24"/>
          <w:szCs w:val="24"/>
          <w:u w:val="single"/>
        </w:rPr>
        <w:lastRenderedPageBreak/>
        <w:t>Food and Nutrition Services Webinar: Survey Readiness Part 1</w:t>
      </w:r>
    </w:p>
    <w:p w14:paraId="0D5A7832" w14:textId="4F7CBC81" w:rsidR="005A0791" w:rsidRPr="00E3361B" w:rsidRDefault="005A0791" w:rsidP="005A0791">
      <w:pPr>
        <w:pStyle w:val="ydp84424b4eyiv6674630091msonormal"/>
        <w:rPr>
          <w:rStyle w:val="Hyperlink"/>
          <w:rFonts w:asciiTheme="minorHAnsi" w:hAnsiTheme="minorHAnsi" w:cstheme="minorHAnsi"/>
          <w:sz w:val="24"/>
          <w:szCs w:val="24"/>
        </w:rPr>
      </w:pPr>
      <w:r w:rsidRPr="00E3361B">
        <w:rPr>
          <w:rFonts w:asciiTheme="minorHAnsi" w:hAnsiTheme="minorHAnsi" w:cstheme="minorHAnsi"/>
          <w:color w:val="26282A"/>
          <w:sz w:val="24"/>
          <w:szCs w:val="24"/>
        </w:rPr>
        <w:t xml:space="preserve">Recording link: </w:t>
      </w:r>
      <w:hyperlink r:id="rId6" w:tgtFrame="_blank" w:history="1">
        <w:r w:rsidRPr="00E3361B">
          <w:rPr>
            <w:rStyle w:val="Hyperlink"/>
            <w:rFonts w:asciiTheme="minorHAnsi" w:hAnsiTheme="minorHAnsi" w:cstheme="minorHAnsi"/>
            <w:sz w:val="24"/>
            <w:szCs w:val="24"/>
          </w:rPr>
          <w:t>https://cdph-conf.webex.com/cdph-conf/lsr.php?RCID=bbcaf94dc06a4b0c82dcb6bf28513187</w:t>
        </w:r>
      </w:hyperlink>
    </w:p>
    <w:p w14:paraId="01AFCE53" w14:textId="77777777" w:rsidR="005A0791" w:rsidRPr="00E3361B" w:rsidRDefault="005A0791" w:rsidP="005A0791">
      <w:pPr>
        <w:pStyle w:val="ydp84424b4eyiv6674630091msonormal"/>
        <w:rPr>
          <w:rFonts w:asciiTheme="minorHAnsi" w:hAnsiTheme="minorHAnsi" w:cstheme="minorHAnsi"/>
          <w:color w:val="26282A"/>
          <w:sz w:val="24"/>
          <w:szCs w:val="24"/>
        </w:rPr>
      </w:pPr>
      <w:r w:rsidRPr="00E3361B">
        <w:rPr>
          <w:rFonts w:asciiTheme="minorHAnsi" w:hAnsiTheme="minorHAnsi" w:cstheme="minorHAnsi"/>
          <w:color w:val="26282A"/>
          <w:sz w:val="24"/>
          <w:szCs w:val="24"/>
        </w:rPr>
        <w:t>Password: Webinar9</w:t>
      </w:r>
    </w:p>
    <w:p w14:paraId="3F9DC789" w14:textId="508AEFBD" w:rsidR="005A0791" w:rsidRPr="00E3361B" w:rsidRDefault="005A0791" w:rsidP="005A0791">
      <w:pPr>
        <w:pStyle w:val="ydp84424b4eyiv6674630091msonormal"/>
        <w:rPr>
          <w:rFonts w:asciiTheme="minorHAnsi" w:hAnsiTheme="minorHAnsi" w:cstheme="minorHAnsi"/>
          <w:color w:val="26282A"/>
          <w:sz w:val="24"/>
          <w:szCs w:val="24"/>
          <w:u w:val="single"/>
        </w:rPr>
      </w:pPr>
      <w:r w:rsidRPr="00E3361B">
        <w:rPr>
          <w:rFonts w:asciiTheme="minorHAnsi" w:hAnsiTheme="minorHAnsi" w:cstheme="minorHAnsi"/>
          <w:color w:val="26282A"/>
          <w:sz w:val="24"/>
          <w:szCs w:val="24"/>
          <w:u w:val="single"/>
        </w:rPr>
        <w:t>Food and Nutrition Services Webinar: Survey Readiness Part 2</w:t>
      </w:r>
    </w:p>
    <w:p w14:paraId="50ECE010" w14:textId="350EE6B8" w:rsidR="005A0791" w:rsidRPr="00E3361B" w:rsidRDefault="005A0791" w:rsidP="005A0791">
      <w:pPr>
        <w:pStyle w:val="ydp84424b4eyiv6674630091msonormal"/>
        <w:rPr>
          <w:rStyle w:val="Hyperlink"/>
          <w:rFonts w:asciiTheme="minorHAnsi" w:hAnsiTheme="minorHAnsi" w:cstheme="minorHAnsi"/>
          <w:sz w:val="24"/>
          <w:szCs w:val="24"/>
        </w:rPr>
      </w:pPr>
      <w:r w:rsidRPr="00E3361B">
        <w:rPr>
          <w:rFonts w:asciiTheme="minorHAnsi" w:hAnsiTheme="minorHAnsi" w:cstheme="minorHAnsi"/>
          <w:color w:val="26282A"/>
          <w:sz w:val="24"/>
          <w:szCs w:val="24"/>
        </w:rPr>
        <w:t xml:space="preserve">Recording link: </w:t>
      </w:r>
      <w:hyperlink r:id="rId7" w:tgtFrame="_blank" w:history="1">
        <w:r w:rsidRPr="00E3361B">
          <w:rPr>
            <w:rStyle w:val="Hyperlink"/>
            <w:rFonts w:asciiTheme="minorHAnsi" w:hAnsiTheme="minorHAnsi" w:cstheme="minorHAnsi"/>
            <w:sz w:val="24"/>
            <w:szCs w:val="24"/>
          </w:rPr>
          <w:t>https://cdph-conf.webex.com/cdph-conf/lsr.php?RCID=35cfc08a12466faa599cf9f12fd7d2ec</w:t>
        </w:r>
      </w:hyperlink>
    </w:p>
    <w:p w14:paraId="3C5BD1DE" w14:textId="77777777" w:rsidR="005A0791" w:rsidRPr="00E3361B" w:rsidRDefault="005A0791" w:rsidP="005A0791">
      <w:pPr>
        <w:pStyle w:val="ydp84424b4eyiv6674630091msonormal"/>
        <w:rPr>
          <w:rFonts w:asciiTheme="minorHAnsi" w:hAnsiTheme="minorHAnsi" w:cstheme="minorHAnsi"/>
          <w:color w:val="26282A"/>
          <w:sz w:val="24"/>
          <w:szCs w:val="24"/>
        </w:rPr>
      </w:pPr>
      <w:r w:rsidRPr="00E3361B">
        <w:rPr>
          <w:rFonts w:asciiTheme="minorHAnsi" w:hAnsiTheme="minorHAnsi" w:cstheme="minorHAnsi"/>
          <w:color w:val="26282A"/>
          <w:sz w:val="24"/>
          <w:szCs w:val="24"/>
        </w:rPr>
        <w:t>Password: Webinar10</w:t>
      </w:r>
    </w:p>
    <w:p w14:paraId="17B60147" w14:textId="6858458F" w:rsidR="005A0791" w:rsidRPr="00911568" w:rsidRDefault="00873077" w:rsidP="005A0791">
      <w:pPr>
        <w:pStyle w:val="ydp84424b4eyiv6674630091msonormal"/>
        <w:rPr>
          <w:rFonts w:asciiTheme="minorHAnsi" w:hAnsiTheme="minorHAnsi" w:cstheme="minorHAnsi"/>
          <w:b/>
          <w:bCs/>
          <w:color w:val="26282A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26282A"/>
          <w:sz w:val="24"/>
          <w:szCs w:val="24"/>
          <w:u w:val="single"/>
        </w:rPr>
        <w:t xml:space="preserve">Family Educational </w:t>
      </w:r>
      <w:r w:rsidR="00293950" w:rsidRPr="00911568">
        <w:rPr>
          <w:rFonts w:asciiTheme="minorHAnsi" w:hAnsiTheme="minorHAnsi" w:cstheme="minorHAnsi"/>
          <w:b/>
          <w:bCs/>
          <w:color w:val="26282A"/>
          <w:sz w:val="24"/>
          <w:szCs w:val="24"/>
          <w:u w:val="single"/>
        </w:rPr>
        <w:t>Resources</w:t>
      </w:r>
    </w:p>
    <w:p w14:paraId="1F839514" w14:textId="77777777" w:rsidR="00CF5E91" w:rsidRPr="00E3361B" w:rsidRDefault="00BC79F2" w:rsidP="005A0791">
      <w:pPr>
        <w:pStyle w:val="ydp84424b4eyiv6674630091msonormal"/>
        <w:rPr>
          <w:rFonts w:asciiTheme="minorHAnsi" w:hAnsiTheme="minorHAnsi" w:cstheme="minorHAnsi"/>
          <w:color w:val="26282A"/>
          <w:sz w:val="24"/>
          <w:szCs w:val="24"/>
        </w:rPr>
      </w:pPr>
      <w:r w:rsidRPr="00E3361B">
        <w:rPr>
          <w:rFonts w:asciiTheme="minorHAnsi" w:hAnsiTheme="minorHAnsi" w:cstheme="minorHAnsi"/>
          <w:color w:val="26282A"/>
          <w:sz w:val="24"/>
          <w:szCs w:val="24"/>
        </w:rPr>
        <w:t xml:space="preserve">CDC: Food Safety and Eating Out </w:t>
      </w:r>
    </w:p>
    <w:p w14:paraId="5DCB513F" w14:textId="3598D3E8" w:rsidR="00641996" w:rsidRPr="00E3361B" w:rsidRDefault="00CF5E91" w:rsidP="00CF5E91">
      <w:pPr>
        <w:pStyle w:val="ydp84424b4eyiv6674630091msonormal"/>
        <w:ind w:firstLine="720"/>
        <w:rPr>
          <w:rFonts w:asciiTheme="minorHAnsi" w:hAnsiTheme="minorHAnsi" w:cstheme="minorHAnsi"/>
          <w:sz w:val="24"/>
          <w:szCs w:val="24"/>
        </w:rPr>
      </w:pPr>
      <w:r w:rsidRPr="00E3361B">
        <w:rPr>
          <w:rFonts w:asciiTheme="minorHAnsi" w:hAnsiTheme="minorHAnsi" w:cstheme="minorHAnsi"/>
          <w:color w:val="26282A"/>
          <w:sz w:val="24"/>
          <w:szCs w:val="24"/>
        </w:rPr>
        <w:t>English Language:</w:t>
      </w:r>
      <w:r w:rsidR="00BC79F2" w:rsidRPr="00E3361B">
        <w:rPr>
          <w:rFonts w:asciiTheme="minorHAnsi" w:hAnsiTheme="minorHAnsi" w:cstheme="minorHAnsi"/>
          <w:color w:val="26282A"/>
          <w:sz w:val="24"/>
          <w:szCs w:val="24"/>
        </w:rPr>
        <w:t xml:space="preserve">  </w:t>
      </w:r>
      <w:hyperlink r:id="rId8" w:history="1">
        <w:r w:rsidR="00641996" w:rsidRPr="00E3361B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Food Safety and Eating Out | CDC</w:t>
        </w:r>
      </w:hyperlink>
    </w:p>
    <w:p w14:paraId="69E784CF" w14:textId="7EEE6529" w:rsidR="00901EDA" w:rsidRPr="00E3361B" w:rsidRDefault="00CF5E91" w:rsidP="00CF5E91">
      <w:pPr>
        <w:pStyle w:val="ydp84424b4eyiv6674630091msonormal"/>
        <w:ind w:firstLine="720"/>
        <w:rPr>
          <w:rFonts w:asciiTheme="minorHAnsi" w:hAnsiTheme="minorHAnsi" w:cstheme="minorHAnsi"/>
          <w:sz w:val="24"/>
          <w:szCs w:val="24"/>
        </w:rPr>
      </w:pPr>
      <w:r w:rsidRPr="00E3361B">
        <w:rPr>
          <w:rFonts w:asciiTheme="minorHAnsi" w:hAnsiTheme="minorHAnsi" w:cstheme="minorHAnsi"/>
          <w:sz w:val="24"/>
          <w:szCs w:val="24"/>
        </w:rPr>
        <w:t xml:space="preserve">Spanish Language:   </w:t>
      </w:r>
      <w:hyperlink r:id="rId9" w:history="1">
        <w:r w:rsidR="00901EDA" w:rsidRPr="00E3361B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La seguridad de los alimentos cuando sale a cenar | CDC</w:t>
        </w:r>
      </w:hyperlink>
    </w:p>
    <w:p w14:paraId="2D6B017F" w14:textId="173EBC08" w:rsidR="00BC79F2" w:rsidRPr="00E3361B" w:rsidRDefault="00255A21" w:rsidP="005A0791">
      <w:pPr>
        <w:pStyle w:val="ydp84424b4eyiv6674630091msonormal"/>
        <w:rPr>
          <w:rFonts w:asciiTheme="minorHAnsi" w:hAnsiTheme="minorHAnsi" w:cstheme="minorHAnsi"/>
          <w:color w:val="26282A"/>
          <w:sz w:val="24"/>
          <w:szCs w:val="24"/>
        </w:rPr>
      </w:pPr>
      <w:r w:rsidRPr="00E3361B">
        <w:rPr>
          <w:rFonts w:asciiTheme="minorHAnsi" w:hAnsiTheme="minorHAnsi" w:cstheme="minorHAnsi"/>
          <w:color w:val="26282A"/>
          <w:sz w:val="24"/>
          <w:szCs w:val="24"/>
        </w:rPr>
        <w:t>CDC: Four Steps to Food Safety</w:t>
      </w:r>
    </w:p>
    <w:p w14:paraId="5FA38E9F" w14:textId="5F41E35B" w:rsidR="00CC03E1" w:rsidRPr="00E3361B" w:rsidRDefault="00255A21" w:rsidP="00255A21">
      <w:pPr>
        <w:pStyle w:val="ydp84424b4eyiv6674630091msonormal"/>
        <w:ind w:firstLine="720"/>
        <w:rPr>
          <w:rFonts w:asciiTheme="minorHAnsi" w:hAnsiTheme="minorHAnsi" w:cstheme="minorHAnsi"/>
          <w:sz w:val="24"/>
          <w:szCs w:val="24"/>
        </w:rPr>
      </w:pPr>
      <w:r w:rsidRPr="00E3361B">
        <w:rPr>
          <w:rFonts w:asciiTheme="minorHAnsi" w:hAnsiTheme="minorHAnsi" w:cstheme="minorHAnsi"/>
          <w:sz w:val="24"/>
          <w:szCs w:val="24"/>
        </w:rPr>
        <w:t xml:space="preserve">English Language:    </w:t>
      </w:r>
      <w:hyperlink r:id="rId10" w:history="1">
        <w:r w:rsidR="0093784E" w:rsidRPr="00E3361B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Four Steps to Food Safety | CDC</w:t>
        </w:r>
      </w:hyperlink>
    </w:p>
    <w:p w14:paraId="2B75FBB1" w14:textId="64179724" w:rsidR="0093784E" w:rsidRPr="00E3361B" w:rsidRDefault="00C1701B" w:rsidP="00C1701B">
      <w:pPr>
        <w:pStyle w:val="ydp84424b4eyiv6674630091msonormal"/>
        <w:ind w:firstLine="720"/>
        <w:rPr>
          <w:rFonts w:asciiTheme="minorHAnsi" w:hAnsiTheme="minorHAnsi" w:cstheme="minorHAnsi"/>
          <w:color w:val="26282A"/>
          <w:sz w:val="24"/>
          <w:szCs w:val="24"/>
        </w:rPr>
      </w:pPr>
      <w:r w:rsidRPr="00E3361B">
        <w:rPr>
          <w:rFonts w:asciiTheme="minorHAnsi" w:hAnsiTheme="minorHAnsi" w:cstheme="minorHAnsi"/>
          <w:sz w:val="24"/>
          <w:szCs w:val="24"/>
        </w:rPr>
        <w:t xml:space="preserve">Spanish Language:   </w:t>
      </w:r>
      <w:hyperlink r:id="rId11" w:history="1">
        <w:r w:rsidR="00255A21" w:rsidRPr="00E3361B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Mantenga los alimentos seguros | Seguridad alimenticia | CDC</w:t>
        </w:r>
      </w:hyperlink>
    </w:p>
    <w:p w14:paraId="6B571F4E" w14:textId="77777777" w:rsidR="00CC03E1" w:rsidRPr="00E3361B" w:rsidRDefault="00CC03E1" w:rsidP="00CC03E1">
      <w:pPr>
        <w:rPr>
          <w:rFonts w:cstheme="minorHAnsi"/>
          <w:sz w:val="24"/>
          <w:szCs w:val="24"/>
        </w:rPr>
      </w:pPr>
    </w:p>
    <w:sectPr w:rsidR="00CC03E1" w:rsidRPr="00E33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D547D"/>
    <w:multiLevelType w:val="hybridMultilevel"/>
    <w:tmpl w:val="3430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E1"/>
    <w:rsid w:val="00021DA0"/>
    <w:rsid w:val="0003320F"/>
    <w:rsid w:val="00111BBD"/>
    <w:rsid w:val="001C7EFC"/>
    <w:rsid w:val="001D6E37"/>
    <w:rsid w:val="00255A21"/>
    <w:rsid w:val="002601F1"/>
    <w:rsid w:val="002668F8"/>
    <w:rsid w:val="002833F9"/>
    <w:rsid w:val="00293950"/>
    <w:rsid w:val="00295E93"/>
    <w:rsid w:val="002B0D19"/>
    <w:rsid w:val="002C0F1C"/>
    <w:rsid w:val="0033711F"/>
    <w:rsid w:val="00355A01"/>
    <w:rsid w:val="003679A4"/>
    <w:rsid w:val="003808BA"/>
    <w:rsid w:val="00390F2D"/>
    <w:rsid w:val="00396B6F"/>
    <w:rsid w:val="003B3DBA"/>
    <w:rsid w:val="003C00FF"/>
    <w:rsid w:val="00422A2A"/>
    <w:rsid w:val="004330A6"/>
    <w:rsid w:val="0045112F"/>
    <w:rsid w:val="00464CC6"/>
    <w:rsid w:val="0048301A"/>
    <w:rsid w:val="00502626"/>
    <w:rsid w:val="0051417B"/>
    <w:rsid w:val="00527BA4"/>
    <w:rsid w:val="00555DC8"/>
    <w:rsid w:val="0058796F"/>
    <w:rsid w:val="005A0791"/>
    <w:rsid w:val="00641996"/>
    <w:rsid w:val="00692001"/>
    <w:rsid w:val="006970BB"/>
    <w:rsid w:val="00733681"/>
    <w:rsid w:val="00743838"/>
    <w:rsid w:val="007944B2"/>
    <w:rsid w:val="007B7998"/>
    <w:rsid w:val="007F5584"/>
    <w:rsid w:val="00815D89"/>
    <w:rsid w:val="00873077"/>
    <w:rsid w:val="008C61D7"/>
    <w:rsid w:val="00901EDA"/>
    <w:rsid w:val="00911568"/>
    <w:rsid w:val="0093784E"/>
    <w:rsid w:val="009B494C"/>
    <w:rsid w:val="00A24DFB"/>
    <w:rsid w:val="00B50E90"/>
    <w:rsid w:val="00B548E8"/>
    <w:rsid w:val="00B6139F"/>
    <w:rsid w:val="00BC79F2"/>
    <w:rsid w:val="00C1701B"/>
    <w:rsid w:val="00C639CF"/>
    <w:rsid w:val="00C75D21"/>
    <w:rsid w:val="00CA7C18"/>
    <w:rsid w:val="00CC03E1"/>
    <w:rsid w:val="00CC7C8A"/>
    <w:rsid w:val="00CE7BCD"/>
    <w:rsid w:val="00CF5E91"/>
    <w:rsid w:val="00D30950"/>
    <w:rsid w:val="00D5528D"/>
    <w:rsid w:val="00D57F5A"/>
    <w:rsid w:val="00DA41EC"/>
    <w:rsid w:val="00DC7D94"/>
    <w:rsid w:val="00DE0052"/>
    <w:rsid w:val="00E2131F"/>
    <w:rsid w:val="00E22FE0"/>
    <w:rsid w:val="00E3361B"/>
    <w:rsid w:val="00E4379C"/>
    <w:rsid w:val="00EC3358"/>
    <w:rsid w:val="00F85F9F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9476"/>
  <w15:chartTrackingRefBased/>
  <w15:docId w15:val="{8B2A96B9-ABD4-479F-B035-6895690B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03E1"/>
    <w:rPr>
      <w:color w:val="0000FF"/>
      <w:u w:val="single"/>
    </w:rPr>
  </w:style>
  <w:style w:type="paragraph" w:customStyle="1" w:styleId="ydp84424b4eyiv6674630091msonormal">
    <w:name w:val="ydp84424b4eyiv6674630091msonormal"/>
    <w:basedOn w:val="Normal"/>
    <w:rsid w:val="00CC03E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3679A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5D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foodsafety/communication/eatingout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dph-conf.webex.com/cdph-conf/lsr.php?RCID=35cfc08a12466faa599cf9f12fd7d2e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ph-conf.webex.com/cdph-conf/lsr.php?RCID=bbcaf94dc06a4b0c82dcb6bf28513187" TargetMode="External"/><Relationship Id="rId11" Type="http://schemas.openxmlformats.org/officeDocument/2006/relationships/hyperlink" Target="https://www.cdc.gov/foodsafety/es/keep-food-safe-es.html" TargetMode="External"/><Relationship Id="rId5" Type="http://schemas.openxmlformats.org/officeDocument/2006/relationships/hyperlink" Target="https://cdph-conf.webex.com/cdph-conf/lsr.php?RCID=219a2d2441ce4d319b0c19d6f034e59d" TargetMode="External"/><Relationship Id="rId10" Type="http://schemas.openxmlformats.org/officeDocument/2006/relationships/hyperlink" Target="https://www.cdc.gov/foodsafety/keep-food-saf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foodsafety/es/communication/eatingou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Sheets</dc:creator>
  <cp:keywords/>
  <dc:description/>
  <cp:lastModifiedBy>Terry Sheets</cp:lastModifiedBy>
  <cp:revision>73</cp:revision>
  <dcterms:created xsi:type="dcterms:W3CDTF">2021-11-12T05:01:00Z</dcterms:created>
  <dcterms:modified xsi:type="dcterms:W3CDTF">2021-12-16T05:01:00Z</dcterms:modified>
</cp:coreProperties>
</file>